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4149" w:rsidRDefault="00B54149">
      <w:pPr>
        <w:jc w:val="both"/>
        <w:rPr>
          <w:rFonts w:ascii="Calibri" w:eastAsia="Calibri" w:hAnsi="Calibri" w:cs="Calibri"/>
          <w:b/>
          <w:sz w:val="28"/>
          <w:szCs w:val="28"/>
        </w:rPr>
      </w:pPr>
    </w:p>
    <w:p w:rsidR="00B54149" w:rsidRDefault="008A1081">
      <w:pPr>
        <w:shd w:val="clear" w:color="auto" w:fill="FFFFFF"/>
        <w:spacing w:before="280" w:after="280"/>
        <w:rPr>
          <w:rFonts w:ascii="Calibri" w:eastAsia="Calibri" w:hAnsi="Calibri" w:cs="Calibri"/>
          <w:b/>
          <w:sz w:val="28"/>
          <w:szCs w:val="28"/>
        </w:rPr>
      </w:pPr>
      <w:r>
        <w:rPr>
          <w:rFonts w:ascii="Calibri" w:eastAsia="Calibri" w:hAnsi="Calibri" w:cs="Calibri"/>
          <w:b/>
          <w:sz w:val="28"/>
          <w:szCs w:val="28"/>
        </w:rPr>
        <w:t>Nejúspěšnější lobbisty má průmysl a energetika, myslí si Če</w:t>
      </w:r>
      <w:r w:rsidR="0039029D">
        <w:rPr>
          <w:rFonts w:ascii="Calibri" w:eastAsia="Calibri" w:hAnsi="Calibri" w:cs="Calibri"/>
          <w:b/>
          <w:sz w:val="28"/>
          <w:szCs w:val="28"/>
        </w:rPr>
        <w:t>ši</w:t>
      </w:r>
      <w:r>
        <w:rPr>
          <w:rFonts w:ascii="Calibri" w:eastAsia="Calibri" w:hAnsi="Calibri" w:cs="Calibri"/>
          <w:b/>
          <w:sz w:val="28"/>
          <w:szCs w:val="28"/>
        </w:rPr>
        <w:t>. Více než 80 % české populace však stále vnímá slovo lobbing negativně</w:t>
      </w:r>
    </w:p>
    <w:p w:rsidR="00B54149" w:rsidRDefault="00057D67">
      <w:pPr>
        <w:pBdr>
          <w:top w:val="nil"/>
          <w:left w:val="nil"/>
          <w:bottom w:val="nil"/>
          <w:right w:val="nil"/>
          <w:between w:val="nil"/>
        </w:pBdr>
        <w:shd w:val="clear" w:color="auto" w:fill="FFFFFF"/>
        <w:jc w:val="both"/>
        <w:rPr>
          <w:rFonts w:ascii="Calibri" w:eastAsia="Calibri" w:hAnsi="Calibri" w:cs="Calibri"/>
          <w:color w:val="000000"/>
          <w:sz w:val="22"/>
          <w:szCs w:val="22"/>
        </w:rPr>
      </w:pPr>
      <w:r>
        <w:rPr>
          <w:rFonts w:ascii="Calibri" w:eastAsia="Calibri" w:hAnsi="Calibri" w:cs="Calibri"/>
          <w:b/>
          <w:color w:val="000000"/>
          <w:sz w:val="22"/>
          <w:szCs w:val="22"/>
        </w:rPr>
        <w:t>Praha, 13</w:t>
      </w:r>
      <w:bookmarkStart w:id="0" w:name="_GoBack"/>
      <w:bookmarkEnd w:id="0"/>
      <w:r w:rsidR="008A1081">
        <w:rPr>
          <w:rFonts w:ascii="Calibri" w:eastAsia="Calibri" w:hAnsi="Calibri" w:cs="Calibri"/>
          <w:b/>
          <w:color w:val="000000"/>
          <w:sz w:val="22"/>
          <w:szCs w:val="22"/>
        </w:rPr>
        <w:t xml:space="preserve">. </w:t>
      </w:r>
      <w:r w:rsidR="00702635">
        <w:rPr>
          <w:rFonts w:ascii="Calibri" w:eastAsia="Calibri" w:hAnsi="Calibri" w:cs="Calibri"/>
          <w:b/>
          <w:color w:val="000000"/>
          <w:sz w:val="22"/>
          <w:szCs w:val="22"/>
        </w:rPr>
        <w:t>10</w:t>
      </w:r>
      <w:r w:rsidR="008A1081">
        <w:rPr>
          <w:rFonts w:ascii="Calibri" w:eastAsia="Calibri" w:hAnsi="Calibri" w:cs="Calibri"/>
          <w:b/>
          <w:color w:val="000000"/>
          <w:sz w:val="22"/>
          <w:szCs w:val="22"/>
        </w:rPr>
        <w:t>. 2021</w:t>
      </w:r>
    </w:p>
    <w:p w:rsidR="00E01E9C" w:rsidRDefault="00E01E9C" w:rsidP="00E01E9C">
      <w:pPr>
        <w:shd w:val="clear" w:color="auto" w:fill="FFFFFF"/>
        <w:spacing w:before="280" w:after="280"/>
        <w:jc w:val="both"/>
        <w:rPr>
          <w:rFonts w:ascii="Calibri" w:eastAsia="Calibri" w:hAnsi="Calibri" w:cs="Calibri"/>
          <w:b/>
          <w:sz w:val="22"/>
          <w:szCs w:val="22"/>
        </w:rPr>
      </w:pPr>
      <w:r>
        <w:rPr>
          <w:rFonts w:ascii="Calibri" w:eastAsia="Calibri" w:hAnsi="Calibri" w:cs="Calibri"/>
          <w:b/>
          <w:sz w:val="22"/>
          <w:szCs w:val="22"/>
        </w:rPr>
        <w:t xml:space="preserve">Přestože lobbing negativně vnímá 8 z 10 Čechů, více než čtvrtina (27 %) české populace je přesvědčena, že lobbovat je možné poctivě a férově. Nesouhlasný postoj však stále zastává více než polovina (56 %), ukázal čerstvý průzkum od výzkumné společnosti </w:t>
      </w:r>
      <w:proofErr w:type="spellStart"/>
      <w:r>
        <w:rPr>
          <w:rFonts w:ascii="Calibri" w:eastAsia="Calibri" w:hAnsi="Calibri" w:cs="Calibri"/>
          <w:b/>
          <w:sz w:val="22"/>
          <w:szCs w:val="22"/>
        </w:rPr>
        <w:t>Ipsos</w:t>
      </w:r>
      <w:proofErr w:type="spellEnd"/>
      <w:r>
        <w:rPr>
          <w:rFonts w:ascii="Calibri" w:eastAsia="Calibri" w:hAnsi="Calibri" w:cs="Calibri"/>
          <w:b/>
          <w:sz w:val="22"/>
          <w:szCs w:val="22"/>
        </w:rPr>
        <w:t xml:space="preserve"> pro oborovou asociaci PR Klub.</w:t>
      </w:r>
    </w:p>
    <w:p w:rsidR="0039029D" w:rsidRDefault="008A1081">
      <w:pPr>
        <w:shd w:val="clear" w:color="auto" w:fill="FFFFFF"/>
        <w:spacing w:before="280" w:after="280"/>
        <w:jc w:val="both"/>
        <w:rPr>
          <w:rFonts w:ascii="Calibri" w:eastAsia="Calibri" w:hAnsi="Calibri" w:cs="Calibri"/>
          <w:sz w:val="22"/>
          <w:szCs w:val="22"/>
        </w:rPr>
      </w:pPr>
      <w:r>
        <w:rPr>
          <w:rFonts w:ascii="Calibri" w:eastAsia="Calibri" w:hAnsi="Calibri" w:cs="Calibri"/>
          <w:sz w:val="22"/>
          <w:szCs w:val="22"/>
        </w:rPr>
        <w:t>Z výsledků aktuálního průzkumu o vnímání lobbingu českou veřejností vyplynulo, že více než dvě třetiny populace jsou přesvědčeny, že mají alespoň základní informace o tom, co pojem lobbing znamená. Pětina říká, že zná tento pojem dobře, a ví, co znamená. „</w:t>
      </w:r>
      <w:r>
        <w:rPr>
          <w:rFonts w:ascii="Calibri" w:eastAsia="Calibri" w:hAnsi="Calibri" w:cs="Calibri"/>
          <w:i/>
          <w:sz w:val="22"/>
          <w:szCs w:val="22"/>
        </w:rPr>
        <w:t>Ti, co pojem lobbing znají, si pod ním nejčastěji představí soustavné prosazování vlastních či cizích zájmů nebo cílené ovlivňování lidí</w:t>
      </w:r>
      <w:r>
        <w:rPr>
          <w:rFonts w:ascii="Calibri" w:eastAsia="Calibri" w:hAnsi="Calibri" w:cs="Calibri"/>
          <w:sz w:val="22"/>
          <w:szCs w:val="22"/>
        </w:rPr>
        <w:t xml:space="preserve">,“ doplňuje Tomáš Macků, ředitel </w:t>
      </w:r>
      <w:r w:rsidR="0039029D">
        <w:rPr>
          <w:rFonts w:ascii="Calibri" w:eastAsia="Calibri" w:hAnsi="Calibri" w:cs="Calibri"/>
          <w:sz w:val="22"/>
          <w:szCs w:val="22"/>
        </w:rPr>
        <w:t xml:space="preserve">vnějších vztahů agentury </w:t>
      </w:r>
      <w:proofErr w:type="spellStart"/>
      <w:r w:rsidR="0039029D">
        <w:rPr>
          <w:rFonts w:ascii="Calibri" w:eastAsia="Calibri" w:hAnsi="Calibri" w:cs="Calibri"/>
          <w:sz w:val="22"/>
          <w:szCs w:val="22"/>
        </w:rPr>
        <w:t>Ipsos</w:t>
      </w:r>
      <w:proofErr w:type="spellEnd"/>
      <w:r w:rsidR="0039029D">
        <w:rPr>
          <w:rFonts w:ascii="Calibri" w:eastAsia="Calibri" w:hAnsi="Calibri" w:cs="Calibri"/>
          <w:sz w:val="22"/>
          <w:szCs w:val="22"/>
        </w:rPr>
        <w:t>.</w:t>
      </w:r>
    </w:p>
    <w:p w:rsidR="0039029D" w:rsidRPr="0039029D" w:rsidRDefault="0039029D" w:rsidP="0039029D">
      <w:pPr>
        <w:shd w:val="clear" w:color="auto" w:fill="FFFFFF"/>
        <w:spacing w:before="280" w:after="280"/>
        <w:jc w:val="both"/>
        <w:rPr>
          <w:rFonts w:ascii="Calibri" w:eastAsia="Calibri" w:hAnsi="Calibri" w:cs="Calibri"/>
          <w:b/>
          <w:sz w:val="22"/>
          <w:szCs w:val="22"/>
        </w:rPr>
      </w:pPr>
      <w:r w:rsidRPr="0039029D">
        <w:rPr>
          <w:rFonts w:ascii="Calibri" w:eastAsia="Calibri" w:hAnsi="Calibri" w:cs="Calibri"/>
          <w:b/>
          <w:sz w:val="22"/>
          <w:szCs w:val="22"/>
        </w:rPr>
        <w:t>Kdo u nás lobuje nejúspěšněji?</w:t>
      </w:r>
    </w:p>
    <w:p w:rsidR="0039029D" w:rsidRDefault="0039029D" w:rsidP="0039029D">
      <w:pPr>
        <w:shd w:val="clear" w:color="auto" w:fill="FFFFFF"/>
        <w:spacing w:before="280" w:after="280"/>
        <w:jc w:val="both"/>
        <w:rPr>
          <w:rFonts w:ascii="Calibri" w:eastAsia="Calibri" w:hAnsi="Calibri" w:cs="Calibri"/>
          <w:sz w:val="22"/>
          <w:szCs w:val="22"/>
        </w:rPr>
      </w:pPr>
      <w:r w:rsidRPr="0039029D">
        <w:rPr>
          <w:rFonts w:ascii="Calibri" w:eastAsia="Calibri" w:hAnsi="Calibri" w:cs="Calibri"/>
          <w:sz w:val="22"/>
          <w:szCs w:val="22"/>
        </w:rPr>
        <w:t xml:space="preserve">Více než čtvrtina </w:t>
      </w:r>
      <w:r>
        <w:rPr>
          <w:rFonts w:ascii="Calibri" w:eastAsia="Calibri" w:hAnsi="Calibri" w:cs="Calibri"/>
          <w:sz w:val="22"/>
          <w:szCs w:val="22"/>
        </w:rPr>
        <w:t xml:space="preserve">české populace </w:t>
      </w:r>
      <w:r w:rsidRPr="0039029D">
        <w:rPr>
          <w:rFonts w:ascii="Calibri" w:eastAsia="Calibri" w:hAnsi="Calibri" w:cs="Calibri"/>
          <w:sz w:val="22"/>
          <w:szCs w:val="22"/>
        </w:rPr>
        <w:t xml:space="preserve">se shodla na tom, že to jsou velké podniky (27 %), které výrazně překonaly sdružení firem a oborové svazy (8 %) či odbory (7 %). Na rozhodování politiků má podle české veřejnosti největší vliv lobbing v oblasti průmyslu (31 %), v energetice (22 %) a médiích (22 %), dále v dopravě a infrastruktuře (20 %) a bankovnictví (20 %). Nejmenší vliv pak podle vnímání české populace mají kultura (3 %), sport (7 %) a školství (7 %).   </w:t>
      </w:r>
    </w:p>
    <w:p w:rsidR="00B54149" w:rsidRDefault="008A1081">
      <w:pPr>
        <w:jc w:val="both"/>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i/>
          <w:sz w:val="22"/>
          <w:szCs w:val="22"/>
        </w:rPr>
        <w:t xml:space="preserve">Z výsledků průzkumu je patrné, že v české společnosti vůči lobbingu stále ještě panuje silná předpojatost a nedůvěra. Public </w:t>
      </w:r>
      <w:proofErr w:type="spellStart"/>
      <w:r>
        <w:rPr>
          <w:rFonts w:ascii="Calibri" w:eastAsia="Calibri" w:hAnsi="Calibri" w:cs="Calibri"/>
          <w:i/>
          <w:sz w:val="22"/>
          <w:szCs w:val="22"/>
        </w:rPr>
        <w:t>Affairs</w:t>
      </w:r>
      <w:proofErr w:type="spellEnd"/>
      <w:r>
        <w:rPr>
          <w:rFonts w:ascii="Calibri" w:eastAsia="Calibri" w:hAnsi="Calibri" w:cs="Calibri"/>
          <w:i/>
          <w:sz w:val="22"/>
          <w:szCs w:val="22"/>
        </w:rPr>
        <w:t xml:space="preserve"> a lobbing se přitom za poslední dekádu výrazně proměnily a v mnoha firmách a organizacích po právu získávají klíčovou roli pro naplňování firemních strategií</w:t>
      </w:r>
      <w:r>
        <w:rPr>
          <w:rFonts w:ascii="Calibri" w:eastAsia="Calibri" w:hAnsi="Calibri" w:cs="Calibri"/>
          <w:sz w:val="22"/>
          <w:szCs w:val="22"/>
        </w:rPr>
        <w:t>,“ říká Jana Pečenková, členka Výkonného výboru PR Klubu</w:t>
      </w:r>
      <w:sdt>
        <w:sdtPr>
          <w:tag w:val="goog_rdk_1"/>
          <w:id w:val="-251043677"/>
        </w:sdtPr>
        <w:sdtEndPr/>
        <w:sdtContent>
          <w:r>
            <w:rPr>
              <w:rFonts w:ascii="Calibri" w:eastAsia="Calibri" w:hAnsi="Calibri" w:cs="Calibri"/>
              <w:sz w:val="22"/>
              <w:szCs w:val="22"/>
            </w:rPr>
            <w:t>,</w:t>
          </w:r>
        </w:sdtContent>
      </w:sdt>
      <w:r>
        <w:rPr>
          <w:rFonts w:ascii="Calibri" w:eastAsia="Calibri" w:hAnsi="Calibri" w:cs="Calibri"/>
          <w:sz w:val="22"/>
          <w:szCs w:val="22"/>
        </w:rPr>
        <w:t xml:space="preserve"> a dodává: </w:t>
      </w:r>
      <w:r>
        <w:rPr>
          <w:rFonts w:ascii="Calibri" w:eastAsia="Calibri" w:hAnsi="Calibri" w:cs="Calibri"/>
          <w:i/>
          <w:sz w:val="22"/>
          <w:szCs w:val="22"/>
        </w:rPr>
        <w:t>„Negativní vnímání oblasti lobbingu silně ovlivňuje nesprávné označování některých politických podnikatelů slovem lobbista. To bohužel přispívá k prohlubování stereotypního pohledu na oblast, která je v dialogu mezi byznysem a neziskovou sférou na jedné straně a politikou na straně druhé zásadní a velice prospěšná.“</w:t>
      </w:r>
    </w:p>
    <w:p w:rsidR="00B54149" w:rsidRDefault="00B54149">
      <w:pPr>
        <w:jc w:val="both"/>
        <w:rPr>
          <w:rFonts w:ascii="Calibri" w:eastAsia="Calibri" w:hAnsi="Calibri" w:cs="Calibri"/>
          <w:sz w:val="22"/>
          <w:szCs w:val="22"/>
        </w:rPr>
      </w:pPr>
    </w:p>
    <w:p w:rsidR="00B54149" w:rsidRDefault="008A1081">
      <w:pPr>
        <w:jc w:val="both"/>
        <w:rPr>
          <w:rFonts w:ascii="Calibri" w:eastAsia="Calibri" w:hAnsi="Calibri" w:cs="Calibri"/>
          <w:sz w:val="22"/>
          <w:szCs w:val="22"/>
        </w:rPr>
      </w:pPr>
      <w:r>
        <w:rPr>
          <w:rFonts w:ascii="Calibri" w:eastAsia="Calibri" w:hAnsi="Calibri" w:cs="Calibri"/>
          <w:sz w:val="22"/>
          <w:szCs w:val="22"/>
        </w:rPr>
        <w:t xml:space="preserve">O tom, že lobbing je transparentní disciplínou a jak nejlépe využívat jeho nástroje efektivně, promluvili v rámci platformy Public </w:t>
      </w:r>
      <w:proofErr w:type="spellStart"/>
      <w:r>
        <w:rPr>
          <w:rFonts w:ascii="Calibri" w:eastAsia="Calibri" w:hAnsi="Calibri" w:cs="Calibri"/>
          <w:sz w:val="22"/>
          <w:szCs w:val="22"/>
        </w:rPr>
        <w:t>Affairs</w:t>
      </w:r>
      <w:proofErr w:type="spellEnd"/>
      <w:r>
        <w:rPr>
          <w:rFonts w:ascii="Calibri" w:eastAsia="Calibri" w:hAnsi="Calibri" w:cs="Calibri"/>
          <w:sz w:val="22"/>
          <w:szCs w:val="22"/>
        </w:rPr>
        <w:t xml:space="preserve"> profesní asociace PR Klub </w:t>
      </w:r>
      <w:r>
        <w:rPr>
          <w:rFonts w:ascii="Calibri" w:eastAsia="Calibri" w:hAnsi="Calibri" w:cs="Calibri"/>
          <w:b/>
          <w:sz w:val="22"/>
          <w:szCs w:val="22"/>
        </w:rPr>
        <w:t>Vladimír Mlynář</w:t>
      </w:r>
      <w:r>
        <w:rPr>
          <w:rFonts w:ascii="Calibri" w:eastAsia="Calibri" w:hAnsi="Calibri" w:cs="Calibri"/>
          <w:sz w:val="22"/>
          <w:szCs w:val="22"/>
        </w:rPr>
        <w:t xml:space="preserve">, člen představenstva a ředitel pro vztahy s veřejným sektorem skupiny PPF, </w:t>
      </w:r>
      <w:r>
        <w:rPr>
          <w:rFonts w:ascii="Calibri" w:eastAsia="Calibri" w:hAnsi="Calibri" w:cs="Calibri"/>
          <w:b/>
          <w:sz w:val="22"/>
          <w:szCs w:val="22"/>
        </w:rPr>
        <w:t>Petr Jonák</w:t>
      </w:r>
      <w:r>
        <w:rPr>
          <w:rFonts w:ascii="Calibri" w:eastAsia="Calibri" w:hAnsi="Calibri" w:cs="Calibri"/>
          <w:sz w:val="22"/>
          <w:szCs w:val="22"/>
        </w:rPr>
        <w:t xml:space="preserve">, ředitel korporátních vztahů a udržitelnosti T-Mobile, který je zároveň členem představenstva Svazu průmyslu a obchodu ČR a </w:t>
      </w:r>
      <w:r>
        <w:rPr>
          <w:rFonts w:ascii="Calibri" w:eastAsia="Calibri" w:hAnsi="Calibri" w:cs="Calibri"/>
          <w:b/>
          <w:sz w:val="22"/>
          <w:szCs w:val="22"/>
        </w:rPr>
        <w:t>Václav Nekvapil</w:t>
      </w:r>
      <w:r>
        <w:rPr>
          <w:rFonts w:ascii="Calibri" w:eastAsia="Calibri" w:hAnsi="Calibri" w:cs="Calibri"/>
          <w:sz w:val="22"/>
          <w:szCs w:val="22"/>
        </w:rPr>
        <w:t xml:space="preserve">, ředitel Public </w:t>
      </w:r>
      <w:proofErr w:type="spellStart"/>
      <w:r>
        <w:rPr>
          <w:rFonts w:ascii="Calibri" w:eastAsia="Calibri" w:hAnsi="Calibri" w:cs="Calibri"/>
          <w:sz w:val="22"/>
          <w:szCs w:val="22"/>
        </w:rPr>
        <w:t>Affairs</w:t>
      </w:r>
      <w:proofErr w:type="spellEnd"/>
      <w:r>
        <w:rPr>
          <w:rFonts w:ascii="Calibri" w:eastAsia="Calibri" w:hAnsi="Calibri" w:cs="Calibri"/>
          <w:sz w:val="22"/>
          <w:szCs w:val="22"/>
        </w:rPr>
        <w:t xml:space="preserve"> agentury CEC Group a předseda Asociace Public </w:t>
      </w:r>
      <w:proofErr w:type="spellStart"/>
      <w:r>
        <w:rPr>
          <w:rFonts w:ascii="Calibri" w:eastAsia="Calibri" w:hAnsi="Calibri" w:cs="Calibri"/>
          <w:sz w:val="22"/>
          <w:szCs w:val="22"/>
        </w:rPr>
        <w:t>Affairs</w:t>
      </w:r>
      <w:proofErr w:type="spellEnd"/>
      <w:r>
        <w:rPr>
          <w:rFonts w:ascii="Calibri" w:eastAsia="Calibri" w:hAnsi="Calibri" w:cs="Calibri"/>
          <w:sz w:val="22"/>
          <w:szCs w:val="22"/>
        </w:rPr>
        <w:t xml:space="preserve"> Agentur ČR.</w:t>
      </w:r>
    </w:p>
    <w:p w:rsidR="0039029D" w:rsidRDefault="0039029D">
      <w:pPr>
        <w:rPr>
          <w:rFonts w:ascii="Calibri" w:eastAsia="Calibri" w:hAnsi="Calibri" w:cs="Calibri"/>
          <w:b/>
          <w:sz w:val="22"/>
          <w:szCs w:val="22"/>
        </w:rPr>
      </w:pPr>
      <w:r>
        <w:rPr>
          <w:rFonts w:ascii="Calibri" w:eastAsia="Calibri" w:hAnsi="Calibri" w:cs="Calibri"/>
          <w:b/>
          <w:sz w:val="22"/>
          <w:szCs w:val="22"/>
        </w:rPr>
        <w:br w:type="page"/>
      </w:r>
    </w:p>
    <w:p w:rsidR="0039029D" w:rsidRDefault="0039029D">
      <w:pPr>
        <w:shd w:val="clear" w:color="auto" w:fill="FFFFFF"/>
        <w:spacing w:before="280" w:after="280"/>
        <w:jc w:val="both"/>
        <w:rPr>
          <w:rFonts w:ascii="Calibri" w:eastAsia="Calibri" w:hAnsi="Calibri" w:cs="Calibri"/>
          <w:b/>
          <w:sz w:val="22"/>
          <w:szCs w:val="22"/>
        </w:rPr>
      </w:pPr>
    </w:p>
    <w:p w:rsidR="00B54149" w:rsidRDefault="008A1081">
      <w:pPr>
        <w:shd w:val="clear" w:color="auto" w:fill="FFFFFF"/>
        <w:spacing w:before="280" w:after="280"/>
        <w:jc w:val="both"/>
        <w:rPr>
          <w:rFonts w:ascii="Calibri" w:eastAsia="Calibri" w:hAnsi="Calibri" w:cs="Calibri"/>
          <w:b/>
          <w:sz w:val="22"/>
          <w:szCs w:val="22"/>
        </w:rPr>
      </w:pPr>
      <w:r>
        <w:rPr>
          <w:rFonts w:ascii="Calibri" w:eastAsia="Calibri" w:hAnsi="Calibri" w:cs="Calibri"/>
          <w:b/>
          <w:sz w:val="22"/>
          <w:szCs w:val="22"/>
        </w:rPr>
        <w:t>Důležité jsou argumenty, důvěra a znalost legislativních procesů, zaznívá od expertů v oboru</w:t>
      </w:r>
      <w:sdt>
        <w:sdtPr>
          <w:tag w:val="goog_rdk_2"/>
          <w:id w:val="-1381392649"/>
        </w:sdtPr>
        <w:sdtEndPr/>
        <w:sdtContent>
          <w:r>
            <w:rPr>
              <w:rFonts w:ascii="Calibri" w:eastAsia="Calibri" w:hAnsi="Calibri" w:cs="Calibri"/>
              <w:b/>
              <w:sz w:val="22"/>
              <w:szCs w:val="22"/>
            </w:rPr>
            <w:t>.</w:t>
          </w:r>
        </w:sdtContent>
      </w:sdt>
    </w:p>
    <w:p w:rsidR="006B42D8" w:rsidRPr="006B42D8" w:rsidRDefault="006B42D8" w:rsidP="006B42D8">
      <w:pPr>
        <w:rPr>
          <w:rFonts w:ascii="Calibri" w:eastAsia="Calibri" w:hAnsi="Calibri" w:cs="Calibri"/>
          <w:sz w:val="22"/>
          <w:szCs w:val="22"/>
        </w:rPr>
      </w:pPr>
      <w:r w:rsidRPr="006B42D8">
        <w:rPr>
          <w:rFonts w:ascii="Calibri" w:eastAsia="Calibri" w:hAnsi="Calibri" w:cs="Calibri"/>
          <w:sz w:val="22"/>
          <w:szCs w:val="22"/>
        </w:rPr>
        <w:t>Vladimír Mlynář shrnul principy efektivního lobbingu, které podle něj stojí primárně na kvalitních argumentech</w:t>
      </w:r>
      <w:r>
        <w:rPr>
          <w:rFonts w:ascii="Calibri" w:eastAsia="Calibri" w:hAnsi="Calibri" w:cs="Calibri"/>
          <w:sz w:val="22"/>
          <w:szCs w:val="22"/>
        </w:rPr>
        <w:t xml:space="preserve">, znalosti způsobu přemýšlení lobbované strany, hledání </w:t>
      </w:r>
      <w:proofErr w:type="spellStart"/>
      <w:r>
        <w:rPr>
          <w:rFonts w:ascii="Calibri" w:eastAsia="Calibri" w:hAnsi="Calibri" w:cs="Calibri"/>
          <w:sz w:val="22"/>
          <w:szCs w:val="22"/>
        </w:rPr>
        <w:t>win-win</w:t>
      </w:r>
      <w:proofErr w:type="spellEnd"/>
      <w:r>
        <w:rPr>
          <w:rFonts w:ascii="Calibri" w:eastAsia="Calibri" w:hAnsi="Calibri" w:cs="Calibri"/>
          <w:sz w:val="22"/>
          <w:szCs w:val="22"/>
        </w:rPr>
        <w:t xml:space="preserve"> řeš</w:t>
      </w:r>
      <w:r w:rsidRPr="006B42D8">
        <w:rPr>
          <w:rFonts w:ascii="Calibri" w:eastAsia="Calibri" w:hAnsi="Calibri" w:cs="Calibri"/>
          <w:sz w:val="22"/>
          <w:szCs w:val="22"/>
        </w:rPr>
        <w:t>en</w:t>
      </w:r>
      <w:r>
        <w:rPr>
          <w:rFonts w:ascii="Calibri" w:eastAsia="Calibri" w:hAnsi="Calibri" w:cs="Calibri"/>
          <w:sz w:val="22"/>
          <w:szCs w:val="22"/>
        </w:rPr>
        <w:t>í</w:t>
      </w:r>
      <w:r w:rsidRPr="006B42D8">
        <w:rPr>
          <w:rFonts w:ascii="Calibri" w:eastAsia="Calibri" w:hAnsi="Calibri" w:cs="Calibri"/>
          <w:sz w:val="22"/>
          <w:szCs w:val="22"/>
        </w:rPr>
        <w:t>, schopnosti budovat důvěru a osobním charismatu. Důležitou součástí je také detailní znalost procesu vzniku legislativy, respektive regulace. Medializaci problémů nepovažuje již za tolik účinnou jako v době před deseti lety, a to vzhledem k proměně jejich dosahu a nabídce informačních zdrojů.</w:t>
      </w:r>
    </w:p>
    <w:p w:rsidR="006B42D8" w:rsidRDefault="006B42D8">
      <w:pPr>
        <w:shd w:val="clear" w:color="auto" w:fill="FFFFFF"/>
        <w:jc w:val="both"/>
        <w:rPr>
          <w:rFonts w:ascii="Calibri" w:eastAsia="Calibri" w:hAnsi="Calibri" w:cs="Calibri"/>
          <w:sz w:val="22"/>
          <w:szCs w:val="22"/>
        </w:rPr>
      </w:pPr>
    </w:p>
    <w:p w:rsidR="004D382A" w:rsidRDefault="004D382A">
      <w:pPr>
        <w:shd w:val="clear" w:color="auto" w:fill="FFFFFF"/>
        <w:jc w:val="both"/>
        <w:rPr>
          <w:rFonts w:ascii="Calibri" w:eastAsia="Calibri" w:hAnsi="Calibri" w:cs="Calibri"/>
          <w:sz w:val="22"/>
          <w:szCs w:val="22"/>
        </w:rPr>
      </w:pPr>
      <w:r>
        <w:rPr>
          <w:rFonts w:ascii="Calibri" w:eastAsia="Calibri" w:hAnsi="Calibri" w:cs="Calibri"/>
          <w:sz w:val="22"/>
          <w:szCs w:val="22"/>
        </w:rPr>
        <w:t xml:space="preserve">Podle Petra Jonáka patří mezi klíčové prvky transparentního Public </w:t>
      </w:r>
      <w:proofErr w:type="spellStart"/>
      <w:r>
        <w:rPr>
          <w:rFonts w:ascii="Calibri" w:eastAsia="Calibri" w:hAnsi="Calibri" w:cs="Calibri"/>
          <w:sz w:val="22"/>
          <w:szCs w:val="22"/>
        </w:rPr>
        <w:t>Affairs</w:t>
      </w:r>
      <w:proofErr w:type="spellEnd"/>
      <w:r>
        <w:rPr>
          <w:rFonts w:ascii="Calibri" w:eastAsia="Calibri" w:hAnsi="Calibri" w:cs="Calibri"/>
          <w:sz w:val="22"/>
          <w:szCs w:val="22"/>
        </w:rPr>
        <w:t xml:space="preserve"> a lobbingu kredibilita, detailní znalost legislativního procesu, prostředí a jednotlivých hráčů a v nepo</w:t>
      </w:r>
      <w:sdt>
        <w:sdtPr>
          <w:tag w:val="goog_rdk_4"/>
          <w:id w:val="-42220519"/>
        </w:sdtPr>
        <w:sdtEndPr/>
        <w:sdtContent>
          <w:r>
            <w:rPr>
              <w:rFonts w:ascii="Calibri" w:eastAsia="Calibri" w:hAnsi="Calibri" w:cs="Calibri"/>
              <w:sz w:val="22"/>
              <w:szCs w:val="22"/>
            </w:rPr>
            <w:t>s</w:t>
          </w:r>
        </w:sdtContent>
      </w:sdt>
      <w:r>
        <w:rPr>
          <w:rFonts w:ascii="Calibri" w:eastAsia="Calibri" w:hAnsi="Calibri" w:cs="Calibri"/>
          <w:sz w:val="22"/>
          <w:szCs w:val="22"/>
        </w:rPr>
        <w:t>lední řadě obeznámenost se zájmy jednotlivých politických stran a jejich vzájemnou dynamikou. Poukázal na vzrůstající trend lobbingu asociací (buď ryze oborových, například životním prostředí, cirkulární ekonomice, digitalizaci nebo vzdělávání, nebo silných zastřešujících, které jsou jako Svaz průmyslu součástí legislativního procesu). Hlas velkých asociací má podle něj velkou váhu, ale členské firmy si svoje argumenty musejí nejdřív obhájit uvnitř asociace v expertních týmech a dostat je do programových prohlášení.</w:t>
      </w:r>
    </w:p>
    <w:p w:rsidR="00B54149" w:rsidRDefault="008A1081">
      <w:pPr>
        <w:shd w:val="clear" w:color="auto" w:fill="FFFFFF"/>
        <w:jc w:val="both"/>
        <w:rPr>
          <w:rFonts w:ascii="Calibri" w:eastAsia="Calibri" w:hAnsi="Calibri" w:cs="Calibri"/>
        </w:rPr>
      </w:pPr>
      <w:r>
        <w:rPr>
          <w:rFonts w:ascii="Calibri" w:eastAsia="Calibri" w:hAnsi="Calibri" w:cs="Calibri"/>
          <w:sz w:val="22"/>
          <w:szCs w:val="22"/>
        </w:rPr>
        <w:t> </w:t>
      </w:r>
      <w:r>
        <w:rPr>
          <w:rFonts w:ascii="Calibri" w:eastAsia="Calibri" w:hAnsi="Calibri" w:cs="Calibri"/>
          <w:sz w:val="22"/>
          <w:szCs w:val="22"/>
        </w:rPr>
        <w:br/>
        <w:t xml:space="preserve">Václav </w:t>
      </w:r>
      <w:proofErr w:type="gramStart"/>
      <w:r>
        <w:rPr>
          <w:rFonts w:ascii="Calibri" w:eastAsia="Calibri" w:hAnsi="Calibri" w:cs="Calibri"/>
          <w:sz w:val="22"/>
          <w:szCs w:val="22"/>
        </w:rPr>
        <w:t>Nekvapil</w:t>
      </w:r>
      <w:proofErr w:type="gramEnd"/>
      <w:r>
        <w:rPr>
          <w:rFonts w:ascii="Calibri" w:eastAsia="Calibri" w:hAnsi="Calibri" w:cs="Calibri"/>
          <w:sz w:val="22"/>
          <w:szCs w:val="22"/>
        </w:rPr>
        <w:t xml:space="preserve"> pak diskusi </w:t>
      </w:r>
      <w:proofErr w:type="gramStart"/>
      <w:r>
        <w:rPr>
          <w:rFonts w:ascii="Calibri" w:eastAsia="Calibri" w:hAnsi="Calibri" w:cs="Calibri"/>
          <w:sz w:val="22"/>
          <w:szCs w:val="22"/>
        </w:rPr>
        <w:t>uzavřel</w:t>
      </w:r>
      <w:proofErr w:type="gramEnd"/>
      <w:r>
        <w:rPr>
          <w:rFonts w:ascii="Calibri" w:eastAsia="Calibri" w:hAnsi="Calibri" w:cs="Calibri"/>
          <w:sz w:val="22"/>
          <w:szCs w:val="22"/>
        </w:rPr>
        <w:t xml:space="preserve"> úvahou nad rolí agentur a asociací v lobbingu a jejich srovnáním se zahraničím. V porovnání s Bruselem je u nás u asociací nebo členských svazů problém výrazné neefektivity, zejména z důvodu nedostatečné kapacity, která je do značné míry důsledkem neochoty členů k investicím.  </w:t>
      </w:r>
    </w:p>
    <w:p w:rsidR="00B54149" w:rsidRDefault="00B54149">
      <w:pPr>
        <w:shd w:val="clear" w:color="auto" w:fill="FFFFFF"/>
        <w:jc w:val="both"/>
        <w:rPr>
          <w:rFonts w:ascii="Calibri" w:eastAsia="Calibri" w:hAnsi="Calibri" w:cs="Calibri"/>
        </w:rPr>
      </w:pPr>
    </w:p>
    <w:p w:rsidR="0039029D" w:rsidRDefault="0039029D">
      <w:pPr>
        <w:shd w:val="clear" w:color="auto" w:fill="FFFFFF"/>
        <w:jc w:val="both"/>
        <w:rPr>
          <w:rFonts w:ascii="Calibri" w:eastAsia="Calibri" w:hAnsi="Calibri" w:cs="Calibri"/>
        </w:rPr>
      </w:pPr>
    </w:p>
    <w:p w:rsidR="0039029D" w:rsidRPr="0039029D" w:rsidRDefault="0039029D" w:rsidP="0039029D">
      <w:pPr>
        <w:shd w:val="clear" w:color="auto" w:fill="FFFFFF"/>
        <w:jc w:val="both"/>
        <w:rPr>
          <w:rFonts w:ascii="Calibri" w:eastAsia="Calibri" w:hAnsi="Calibri" w:cs="Calibri"/>
          <w:b/>
          <w:sz w:val="22"/>
          <w:szCs w:val="22"/>
        </w:rPr>
      </w:pPr>
      <w:r w:rsidRPr="0039029D">
        <w:rPr>
          <w:rFonts w:ascii="Calibri" w:eastAsia="Calibri" w:hAnsi="Calibri" w:cs="Calibri"/>
          <w:b/>
          <w:sz w:val="22"/>
          <w:szCs w:val="22"/>
        </w:rPr>
        <w:t xml:space="preserve">O výzkumu agentury </w:t>
      </w:r>
      <w:proofErr w:type="spellStart"/>
      <w:r w:rsidRPr="0039029D">
        <w:rPr>
          <w:rFonts w:ascii="Calibri" w:eastAsia="Calibri" w:hAnsi="Calibri" w:cs="Calibri"/>
          <w:b/>
          <w:sz w:val="22"/>
          <w:szCs w:val="22"/>
        </w:rPr>
        <w:t>Ipsos</w:t>
      </w:r>
      <w:proofErr w:type="spellEnd"/>
      <w:r w:rsidRPr="0039029D">
        <w:rPr>
          <w:rFonts w:ascii="Calibri" w:eastAsia="Calibri" w:hAnsi="Calibri" w:cs="Calibri"/>
          <w:b/>
          <w:sz w:val="22"/>
          <w:szCs w:val="22"/>
        </w:rPr>
        <w:t xml:space="preserve"> pro PR Klub</w:t>
      </w:r>
    </w:p>
    <w:p w:rsidR="0039029D" w:rsidRPr="0039029D" w:rsidRDefault="0039029D" w:rsidP="0039029D">
      <w:pPr>
        <w:shd w:val="clear" w:color="auto" w:fill="FFFFFF"/>
        <w:jc w:val="both"/>
        <w:rPr>
          <w:rFonts w:ascii="Calibri" w:eastAsia="Calibri" w:hAnsi="Calibri" w:cs="Calibri"/>
          <w:sz w:val="22"/>
          <w:szCs w:val="22"/>
        </w:rPr>
      </w:pPr>
      <w:r w:rsidRPr="0039029D">
        <w:rPr>
          <w:rFonts w:ascii="Calibri" w:eastAsia="Calibri" w:hAnsi="Calibri" w:cs="Calibri"/>
          <w:sz w:val="22"/>
          <w:szCs w:val="22"/>
        </w:rPr>
        <w:t xml:space="preserve">Výzkum byl realizován na reprezentativním vzorku populace ČR starší 18 let. Výzkum probíhal v srpnu 2021. Celkem se ho zúčastnilo 1011 respondentů. Výzkum byl realizován pomocí </w:t>
      </w:r>
      <w:proofErr w:type="spellStart"/>
      <w:r w:rsidRPr="0039029D">
        <w:rPr>
          <w:rFonts w:ascii="Calibri" w:eastAsia="Calibri" w:hAnsi="Calibri" w:cs="Calibri"/>
          <w:sz w:val="22"/>
          <w:szCs w:val="22"/>
        </w:rPr>
        <w:t>Ipsos</w:t>
      </w:r>
      <w:proofErr w:type="spellEnd"/>
      <w:r w:rsidRPr="0039029D">
        <w:rPr>
          <w:rFonts w:ascii="Calibri" w:eastAsia="Calibri" w:hAnsi="Calibri" w:cs="Calibri"/>
          <w:sz w:val="22"/>
          <w:szCs w:val="22"/>
        </w:rPr>
        <w:t xml:space="preserve"> online panelu Populace.cz. </w:t>
      </w:r>
      <w:proofErr w:type="spellStart"/>
      <w:r w:rsidRPr="0039029D">
        <w:rPr>
          <w:rFonts w:ascii="Calibri" w:eastAsia="Calibri" w:hAnsi="Calibri" w:cs="Calibri"/>
          <w:sz w:val="22"/>
          <w:szCs w:val="22"/>
        </w:rPr>
        <w:t>Ipsos</w:t>
      </w:r>
      <w:proofErr w:type="spellEnd"/>
      <w:r w:rsidRPr="0039029D">
        <w:rPr>
          <w:rFonts w:ascii="Calibri" w:eastAsia="Calibri" w:hAnsi="Calibri" w:cs="Calibri"/>
          <w:sz w:val="22"/>
          <w:szCs w:val="22"/>
        </w:rPr>
        <w:t xml:space="preserve"> je Partnerem PR Klubu pro výzkum trhu a veřejného mínění.</w:t>
      </w:r>
    </w:p>
    <w:p w:rsidR="0039029D" w:rsidRDefault="0039029D" w:rsidP="0039029D">
      <w:pPr>
        <w:shd w:val="clear" w:color="auto" w:fill="FFFFFF"/>
        <w:jc w:val="both"/>
        <w:rPr>
          <w:rFonts w:ascii="Calibri" w:eastAsia="Calibri" w:hAnsi="Calibri" w:cs="Calibri"/>
        </w:rPr>
      </w:pPr>
    </w:p>
    <w:p w:rsidR="00B54149" w:rsidRDefault="00B54149">
      <w:pPr>
        <w:pBdr>
          <w:top w:val="nil"/>
          <w:left w:val="nil"/>
          <w:bottom w:val="nil"/>
          <w:right w:val="nil"/>
          <w:between w:val="nil"/>
        </w:pBdr>
        <w:jc w:val="both"/>
        <w:rPr>
          <w:rFonts w:ascii="Calibri" w:eastAsia="Calibri" w:hAnsi="Calibri" w:cs="Calibri"/>
          <w:color w:val="000000"/>
          <w:sz w:val="22"/>
          <w:szCs w:val="22"/>
          <w:highlight w:val="white"/>
        </w:rPr>
      </w:pPr>
    </w:p>
    <w:p w:rsidR="00B54149" w:rsidRDefault="008A1081">
      <w:pPr>
        <w:jc w:val="both"/>
        <w:rPr>
          <w:rFonts w:ascii="Calibri" w:eastAsia="Calibri" w:hAnsi="Calibri" w:cs="Calibri"/>
          <w:b/>
          <w:sz w:val="22"/>
          <w:szCs w:val="22"/>
        </w:rPr>
      </w:pPr>
      <w:r>
        <w:rPr>
          <w:rFonts w:ascii="Calibri" w:eastAsia="Calibri" w:hAnsi="Calibri" w:cs="Calibri"/>
          <w:b/>
          <w:sz w:val="22"/>
          <w:szCs w:val="22"/>
        </w:rPr>
        <w:t>Kontakt:</w:t>
      </w:r>
    </w:p>
    <w:p w:rsidR="00B54149" w:rsidRDefault="008A1081">
      <w:pPr>
        <w:shd w:val="clear" w:color="auto" w:fill="FFFFFF"/>
        <w:jc w:val="both"/>
        <w:rPr>
          <w:rFonts w:ascii="Calibri" w:eastAsia="Calibri" w:hAnsi="Calibri" w:cs="Calibri"/>
          <w:sz w:val="22"/>
          <w:szCs w:val="22"/>
        </w:rPr>
      </w:pPr>
      <w:r>
        <w:rPr>
          <w:rFonts w:ascii="Calibri" w:eastAsia="Calibri" w:hAnsi="Calibri" w:cs="Calibri"/>
          <w:sz w:val="22"/>
          <w:szCs w:val="22"/>
        </w:rPr>
        <w:t>Michaela Pišiová</w:t>
      </w:r>
    </w:p>
    <w:p w:rsidR="00B54149" w:rsidRDefault="008A1081">
      <w:pPr>
        <w:shd w:val="clear" w:color="auto" w:fill="FFFFFF"/>
        <w:jc w:val="both"/>
        <w:rPr>
          <w:rFonts w:ascii="Calibri" w:eastAsia="Calibri" w:hAnsi="Calibri" w:cs="Calibri"/>
          <w:sz w:val="22"/>
          <w:szCs w:val="22"/>
        </w:rPr>
      </w:pPr>
      <w:r>
        <w:rPr>
          <w:rFonts w:ascii="Calibri" w:eastAsia="Calibri" w:hAnsi="Calibri" w:cs="Calibri"/>
          <w:sz w:val="22"/>
          <w:szCs w:val="22"/>
        </w:rPr>
        <w:t>Výkonná ředitelka PR Klubu</w:t>
      </w:r>
    </w:p>
    <w:p w:rsidR="00B54149" w:rsidRDefault="003248CA">
      <w:pPr>
        <w:shd w:val="clear" w:color="auto" w:fill="FFFFFF"/>
        <w:spacing w:after="280"/>
        <w:jc w:val="both"/>
        <w:rPr>
          <w:rFonts w:ascii="Calibri" w:eastAsia="Calibri" w:hAnsi="Calibri" w:cs="Calibri"/>
          <w:sz w:val="22"/>
          <w:szCs w:val="22"/>
        </w:rPr>
      </w:pPr>
      <w:hyperlink r:id="rId8">
        <w:r w:rsidR="008A1081">
          <w:rPr>
            <w:rFonts w:ascii="Calibri" w:eastAsia="Calibri" w:hAnsi="Calibri" w:cs="Calibri"/>
            <w:color w:val="000000"/>
            <w:sz w:val="22"/>
            <w:szCs w:val="22"/>
            <w:u w:val="single"/>
          </w:rPr>
          <w:t>reditelka@prklub.cz</w:t>
        </w:r>
      </w:hyperlink>
      <w:r w:rsidR="008A1081">
        <w:rPr>
          <w:rFonts w:ascii="Calibri" w:eastAsia="Calibri" w:hAnsi="Calibri" w:cs="Calibri"/>
          <w:sz w:val="22"/>
          <w:szCs w:val="22"/>
        </w:rPr>
        <w:br/>
        <w:t>+420 777 955 918</w:t>
      </w:r>
    </w:p>
    <w:p w:rsidR="00B54149" w:rsidRDefault="00B54149">
      <w:pPr>
        <w:pBdr>
          <w:top w:val="nil"/>
          <w:left w:val="nil"/>
          <w:bottom w:val="nil"/>
          <w:right w:val="nil"/>
          <w:between w:val="nil"/>
        </w:pBdr>
        <w:spacing w:after="150"/>
        <w:jc w:val="both"/>
        <w:rPr>
          <w:rFonts w:ascii="Calibri" w:eastAsia="Calibri" w:hAnsi="Calibri" w:cs="Calibri"/>
          <w:b/>
          <w:sz w:val="22"/>
          <w:szCs w:val="22"/>
        </w:rPr>
      </w:pPr>
    </w:p>
    <w:sectPr w:rsidR="00B54149">
      <w:headerReference w:type="default" r:id="rId9"/>
      <w:footerReference w:type="default" r:id="rId10"/>
      <w:pgSz w:w="11906" w:h="16838"/>
      <w:pgMar w:top="1417" w:right="1417" w:bottom="1417" w:left="1417" w:header="708" w:footer="708" w:gutter="0"/>
      <w:pgNumType w:start="1"/>
      <w:cols w:space="708"/>
    </w:sectPr>
  </w:body>
</w:document>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01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48CA" w:rsidRDefault="003248CA">
      <w:r>
        <w:separator/>
      </w:r>
    </w:p>
  </w:endnote>
  <w:endnote w:type="continuationSeparator" w:id="0">
    <w:p w:rsidR="003248CA" w:rsidRDefault="003248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149" w:rsidRPr="0039029D" w:rsidRDefault="00B54149">
    <w:pPr>
      <w:jc w:val="both"/>
      <w:rPr>
        <w:rFonts w:ascii="Calibri" w:eastAsia="Calibri" w:hAnsi="Calibri" w:cs="Calibri"/>
        <w:color w:val="A6A6A6" w:themeColor="background1" w:themeShade="A6"/>
        <w:sz w:val="28"/>
        <w:szCs w:val="22"/>
      </w:rPr>
    </w:pPr>
  </w:p>
  <w:sdt>
    <w:sdtPr>
      <w:rPr>
        <w:color w:val="A6A6A6" w:themeColor="background1" w:themeShade="A6"/>
        <w:sz w:val="32"/>
      </w:rPr>
      <w:tag w:val="goog_rdk_6"/>
      <w:id w:val="-131797900"/>
    </w:sdtPr>
    <w:sdtEndPr/>
    <w:sdtContent>
      <w:p w:rsidR="00B54149" w:rsidRPr="0039029D" w:rsidRDefault="003248CA">
        <w:pPr>
          <w:jc w:val="both"/>
          <w:rPr>
            <w:rFonts w:ascii="Calibri" w:eastAsia="Calibri" w:hAnsi="Calibri" w:cs="Calibri"/>
            <w:b/>
            <w:color w:val="A6A6A6" w:themeColor="background1" w:themeShade="A6"/>
            <w:sz w:val="20"/>
            <w:szCs w:val="16"/>
          </w:rPr>
        </w:pPr>
        <w:sdt>
          <w:sdtPr>
            <w:rPr>
              <w:color w:val="A6A6A6" w:themeColor="background1" w:themeShade="A6"/>
              <w:sz w:val="32"/>
            </w:rPr>
            <w:tag w:val="goog_rdk_5"/>
            <w:id w:val="-1623070204"/>
          </w:sdtPr>
          <w:sdtEndPr/>
          <w:sdtContent>
            <w:r w:rsidR="008A1081" w:rsidRPr="0039029D">
              <w:rPr>
                <w:rFonts w:ascii="Calibri" w:eastAsia="Calibri" w:hAnsi="Calibri" w:cs="Calibri"/>
                <w:b/>
                <w:color w:val="A6A6A6" w:themeColor="background1" w:themeShade="A6"/>
                <w:sz w:val="20"/>
                <w:szCs w:val="16"/>
              </w:rPr>
              <w:t>O PR Klubu</w:t>
            </w:r>
          </w:sdtContent>
        </w:sdt>
      </w:p>
    </w:sdtContent>
  </w:sdt>
  <w:sdt>
    <w:sdtPr>
      <w:rPr>
        <w:color w:val="A6A6A6" w:themeColor="background1" w:themeShade="A6"/>
        <w:sz w:val="32"/>
      </w:rPr>
      <w:tag w:val="goog_rdk_8"/>
      <w:id w:val="1413270009"/>
    </w:sdtPr>
    <w:sdtEndPr/>
    <w:sdtContent>
      <w:p w:rsidR="00B54149" w:rsidRPr="0039029D" w:rsidRDefault="003248CA">
        <w:pPr>
          <w:jc w:val="both"/>
          <w:rPr>
            <w:rFonts w:ascii="Calibri" w:eastAsia="Calibri" w:hAnsi="Calibri" w:cs="Calibri"/>
            <w:color w:val="A6A6A6" w:themeColor="background1" w:themeShade="A6"/>
            <w:sz w:val="20"/>
            <w:szCs w:val="16"/>
          </w:rPr>
        </w:pPr>
        <w:sdt>
          <w:sdtPr>
            <w:rPr>
              <w:color w:val="A6A6A6" w:themeColor="background1" w:themeShade="A6"/>
              <w:sz w:val="32"/>
            </w:rPr>
            <w:tag w:val="goog_rdk_7"/>
            <w:id w:val="2067983528"/>
          </w:sdtPr>
          <w:sdtEndPr/>
          <w:sdtContent>
            <w:r w:rsidR="008A1081" w:rsidRPr="0039029D">
              <w:rPr>
                <w:rFonts w:ascii="Calibri" w:eastAsia="Calibri" w:hAnsi="Calibri" w:cs="Calibri"/>
                <w:color w:val="A6A6A6" w:themeColor="background1" w:themeShade="A6"/>
                <w:sz w:val="20"/>
                <w:szCs w:val="16"/>
              </w:rPr>
              <w:t>PR Klub je sdružením profesionálů v oblasti PR a jeho cílem je podporovat profesní rozvoj členů i oboru. Pravidelně organizuje neformální setkání a vzdělávací akce určené k profesnímu rozvoji svých členů a zájemců o obor public relations. PR Klub je jednou z nejstarších oborových profesních organizací, vznikla před více než dvaceti lety.</w:t>
            </w:r>
          </w:sdtContent>
        </w:sdt>
      </w:p>
    </w:sdtContent>
  </w:sdt>
  <w:p w:rsidR="00B54149" w:rsidRPr="0039029D" w:rsidRDefault="00B54149">
    <w:pPr>
      <w:pBdr>
        <w:top w:val="nil"/>
        <w:left w:val="nil"/>
        <w:bottom w:val="nil"/>
        <w:right w:val="nil"/>
        <w:between w:val="nil"/>
      </w:pBdr>
      <w:tabs>
        <w:tab w:val="center" w:pos="4536"/>
        <w:tab w:val="right" w:pos="9072"/>
      </w:tabs>
      <w:rPr>
        <w:color w:val="A6A6A6" w:themeColor="background1" w:themeShade="A6"/>
        <w:sz w:val="32"/>
      </w:rPr>
    </w:pPr>
  </w:p>
  <w:p w:rsidR="00B54149" w:rsidRPr="0039029D" w:rsidRDefault="00B54149">
    <w:pPr>
      <w:pBdr>
        <w:top w:val="nil"/>
        <w:left w:val="nil"/>
        <w:bottom w:val="nil"/>
        <w:right w:val="nil"/>
        <w:between w:val="nil"/>
      </w:pBdr>
      <w:tabs>
        <w:tab w:val="center" w:pos="4536"/>
        <w:tab w:val="right" w:pos="9072"/>
      </w:tabs>
      <w:rPr>
        <w:color w:val="A6A6A6" w:themeColor="background1" w:themeShade="A6"/>
        <w:sz w:val="3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48CA" w:rsidRDefault="003248CA">
      <w:r>
        <w:separator/>
      </w:r>
    </w:p>
  </w:footnote>
  <w:footnote w:type="continuationSeparator" w:id="0">
    <w:p w:rsidR="003248CA" w:rsidRDefault="003248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149" w:rsidRDefault="008A1081">
    <w:pPr>
      <w:pBdr>
        <w:top w:val="nil"/>
        <w:left w:val="nil"/>
        <w:bottom w:val="nil"/>
        <w:right w:val="nil"/>
        <w:between w:val="nil"/>
      </w:pBdr>
      <w:tabs>
        <w:tab w:val="center" w:pos="4536"/>
        <w:tab w:val="right" w:pos="9072"/>
      </w:tabs>
      <w:rPr>
        <w:color w:val="000000"/>
      </w:rPr>
    </w:pPr>
    <w:r>
      <w:rPr>
        <w:noProof/>
      </w:rPr>
      <w:drawing>
        <wp:anchor distT="0" distB="0" distL="114300" distR="114300" simplePos="0" relativeHeight="251658240" behindDoc="0" locked="0" layoutInCell="1" hidden="0" allowOverlap="1">
          <wp:simplePos x="0" y="0"/>
          <wp:positionH relativeFrom="column">
            <wp:posOffset>-68579</wp:posOffset>
          </wp:positionH>
          <wp:positionV relativeFrom="paragraph">
            <wp:posOffset>-111759</wp:posOffset>
          </wp:positionV>
          <wp:extent cx="1116965" cy="438150"/>
          <wp:effectExtent l="0" t="0" r="0" b="0"/>
          <wp:wrapSquare wrapText="bothSides" distT="0" distB="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116965" cy="438150"/>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B54149"/>
    <w:rsid w:val="00057D67"/>
    <w:rsid w:val="001C6BAA"/>
    <w:rsid w:val="003248CA"/>
    <w:rsid w:val="0039029D"/>
    <w:rsid w:val="00422B34"/>
    <w:rsid w:val="004D382A"/>
    <w:rsid w:val="005B75D9"/>
    <w:rsid w:val="006B42D8"/>
    <w:rsid w:val="00702635"/>
    <w:rsid w:val="008A1081"/>
    <w:rsid w:val="00B54149"/>
    <w:rsid w:val="00E01E9C"/>
    <w:rsid w:val="00F7519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sz w:val="24"/>
        <w:szCs w:val="24"/>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style>
  <w:style w:type="paragraph" w:styleId="Nadpis1">
    <w:name w:val="heading 1"/>
    <w:basedOn w:val="Normln"/>
    <w:next w:val="Normln"/>
    <w:pPr>
      <w:keepNext/>
      <w:keepLines/>
      <w:spacing w:before="480" w:after="120"/>
      <w:outlineLvl w:val="0"/>
    </w:pPr>
    <w:rPr>
      <w:b/>
      <w:sz w:val="48"/>
      <w:szCs w:val="48"/>
    </w:rPr>
  </w:style>
  <w:style w:type="paragraph" w:styleId="Nadpis2">
    <w:name w:val="heading 2"/>
    <w:basedOn w:val="Normln"/>
    <w:next w:val="Normln"/>
    <w:pPr>
      <w:keepNext/>
      <w:keepLines/>
      <w:spacing w:before="360" w:after="80"/>
      <w:outlineLvl w:val="1"/>
    </w:pPr>
    <w:rPr>
      <w:b/>
      <w:sz w:val="36"/>
      <w:szCs w:val="36"/>
    </w:rPr>
  </w:style>
  <w:style w:type="paragraph" w:styleId="Nadpis3">
    <w:name w:val="heading 3"/>
    <w:basedOn w:val="Normln"/>
    <w:next w:val="Normln"/>
    <w:pPr>
      <w:keepNext/>
      <w:keepLines/>
      <w:spacing w:before="280" w:after="80"/>
      <w:outlineLvl w:val="2"/>
    </w:pPr>
    <w:rPr>
      <w:b/>
      <w:sz w:val="28"/>
      <w:szCs w:val="28"/>
    </w:rPr>
  </w:style>
  <w:style w:type="paragraph" w:styleId="Nadpis4">
    <w:name w:val="heading 4"/>
    <w:basedOn w:val="Normln"/>
    <w:next w:val="Normln"/>
    <w:pPr>
      <w:keepNext/>
      <w:keepLines/>
      <w:spacing w:before="240" w:after="40"/>
      <w:outlineLvl w:val="3"/>
    </w:pPr>
    <w:rPr>
      <w:b/>
    </w:rPr>
  </w:style>
  <w:style w:type="paragraph" w:styleId="Nadpis5">
    <w:name w:val="heading 5"/>
    <w:basedOn w:val="Normln"/>
    <w:next w:val="Normln"/>
    <w:pPr>
      <w:keepNext/>
      <w:keepLines/>
      <w:spacing w:before="220" w:after="40"/>
      <w:outlineLvl w:val="4"/>
    </w:pPr>
    <w:rPr>
      <w:b/>
      <w:sz w:val="22"/>
      <w:szCs w:val="22"/>
    </w:rPr>
  </w:style>
  <w:style w:type="paragraph" w:styleId="Nadpis6">
    <w:name w:val="heading 6"/>
    <w:basedOn w:val="Normln"/>
    <w:next w:val="Normln"/>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Podtitul">
    <w:name w:val="Subtitle"/>
    <w:basedOn w:val="Normln"/>
    <w:next w:val="Normln"/>
    <w:pPr>
      <w:keepNext/>
      <w:keepLines/>
      <w:spacing w:before="360" w:after="80"/>
    </w:pPr>
    <w:rPr>
      <w:rFonts w:ascii="Georgia" w:eastAsia="Georgia" w:hAnsi="Georgia" w:cs="Georgia"/>
      <w:i/>
      <w:color w:val="666666"/>
      <w:sz w:val="48"/>
      <w:szCs w:val="48"/>
    </w:rPr>
  </w:style>
  <w:style w:type="paragraph" w:styleId="Textkomente">
    <w:name w:val="annotation text"/>
    <w:basedOn w:val="Normln"/>
    <w:link w:val="TextkomenteChar"/>
    <w:uiPriority w:val="99"/>
    <w:semiHidden/>
    <w:unhideWhenUsed/>
    <w:rPr>
      <w:sz w:val="20"/>
      <w:szCs w:val="20"/>
    </w:rPr>
  </w:style>
  <w:style w:type="character" w:customStyle="1" w:styleId="TextkomenteChar">
    <w:name w:val="Text komentáře Char"/>
    <w:basedOn w:val="Standardnpsmoodstavce"/>
    <w:link w:val="Textkomente"/>
    <w:uiPriority w:val="99"/>
    <w:semiHidden/>
    <w:rPr>
      <w:sz w:val="20"/>
      <w:szCs w:val="20"/>
    </w:rPr>
  </w:style>
  <w:style w:type="character" w:styleId="Odkaznakoment">
    <w:name w:val="annotation reference"/>
    <w:basedOn w:val="Standardnpsmoodstavce"/>
    <w:uiPriority w:val="99"/>
    <w:semiHidden/>
    <w:unhideWhenUsed/>
    <w:rPr>
      <w:sz w:val="16"/>
      <w:szCs w:val="16"/>
    </w:rPr>
  </w:style>
  <w:style w:type="paragraph" w:styleId="Textbubliny">
    <w:name w:val="Balloon Text"/>
    <w:basedOn w:val="Normln"/>
    <w:link w:val="TextbublinyChar"/>
    <w:uiPriority w:val="99"/>
    <w:semiHidden/>
    <w:unhideWhenUsed/>
    <w:rsid w:val="00A6605F"/>
    <w:rPr>
      <w:rFonts w:ascii="Tahoma" w:hAnsi="Tahoma" w:cs="Tahoma"/>
      <w:sz w:val="16"/>
      <w:szCs w:val="16"/>
    </w:rPr>
  </w:style>
  <w:style w:type="character" w:customStyle="1" w:styleId="TextbublinyChar">
    <w:name w:val="Text bubliny Char"/>
    <w:basedOn w:val="Standardnpsmoodstavce"/>
    <w:link w:val="Textbubliny"/>
    <w:uiPriority w:val="99"/>
    <w:semiHidden/>
    <w:rsid w:val="00A6605F"/>
    <w:rPr>
      <w:rFonts w:ascii="Tahoma" w:hAnsi="Tahoma" w:cs="Tahoma"/>
      <w:sz w:val="16"/>
      <w:szCs w:val="16"/>
    </w:rPr>
  </w:style>
  <w:style w:type="paragraph" w:styleId="Normlnweb">
    <w:name w:val="Normal (Web)"/>
    <w:basedOn w:val="Normln"/>
    <w:uiPriority w:val="99"/>
    <w:unhideWhenUsed/>
    <w:rsid w:val="00540B20"/>
    <w:pPr>
      <w:spacing w:before="100" w:beforeAutospacing="1" w:after="100" w:afterAutospacing="1"/>
    </w:pPr>
    <w:rPr>
      <w:rFonts w:ascii="Times New Roman" w:eastAsia="Times New Roman" w:hAnsi="Times New Roman" w:cs="Times New Roman"/>
    </w:rPr>
  </w:style>
  <w:style w:type="character" w:styleId="Hypertextovodkaz">
    <w:name w:val="Hyperlink"/>
    <w:basedOn w:val="Standardnpsmoodstavce"/>
    <w:uiPriority w:val="99"/>
    <w:unhideWhenUsed/>
    <w:rsid w:val="0005168B"/>
    <w:rPr>
      <w:color w:val="0000FF" w:themeColor="hyperlink"/>
      <w:u w:val="single"/>
    </w:rPr>
  </w:style>
  <w:style w:type="paragraph" w:styleId="Pedmtkomente">
    <w:name w:val="annotation subject"/>
    <w:basedOn w:val="Textkomente"/>
    <w:next w:val="Textkomente"/>
    <w:link w:val="PedmtkomenteChar"/>
    <w:uiPriority w:val="99"/>
    <w:semiHidden/>
    <w:unhideWhenUsed/>
    <w:rsid w:val="003547A9"/>
    <w:rPr>
      <w:b/>
      <w:bCs/>
    </w:rPr>
  </w:style>
  <w:style w:type="character" w:customStyle="1" w:styleId="PedmtkomenteChar">
    <w:name w:val="Předmět komentáře Char"/>
    <w:basedOn w:val="TextkomenteChar"/>
    <w:link w:val="Pedmtkomente"/>
    <w:uiPriority w:val="99"/>
    <w:semiHidden/>
    <w:rsid w:val="003547A9"/>
    <w:rPr>
      <w:b/>
      <w:bCs/>
      <w:sz w:val="20"/>
      <w:szCs w:val="20"/>
    </w:rPr>
  </w:style>
  <w:style w:type="paragraph" w:styleId="Zhlav">
    <w:name w:val="header"/>
    <w:basedOn w:val="Normln"/>
    <w:link w:val="ZhlavChar"/>
    <w:uiPriority w:val="99"/>
    <w:unhideWhenUsed/>
    <w:rsid w:val="00D734E9"/>
    <w:pPr>
      <w:tabs>
        <w:tab w:val="center" w:pos="4536"/>
        <w:tab w:val="right" w:pos="9072"/>
      </w:tabs>
    </w:pPr>
  </w:style>
  <w:style w:type="character" w:customStyle="1" w:styleId="ZhlavChar">
    <w:name w:val="Záhlaví Char"/>
    <w:basedOn w:val="Standardnpsmoodstavce"/>
    <w:link w:val="Zhlav"/>
    <w:uiPriority w:val="99"/>
    <w:rsid w:val="00D734E9"/>
  </w:style>
  <w:style w:type="paragraph" w:styleId="Zpat">
    <w:name w:val="footer"/>
    <w:basedOn w:val="Normln"/>
    <w:link w:val="ZpatChar"/>
    <w:uiPriority w:val="99"/>
    <w:unhideWhenUsed/>
    <w:rsid w:val="00D734E9"/>
    <w:pPr>
      <w:tabs>
        <w:tab w:val="center" w:pos="4536"/>
        <w:tab w:val="right" w:pos="9072"/>
      </w:tabs>
    </w:pPr>
  </w:style>
  <w:style w:type="character" w:customStyle="1" w:styleId="ZpatChar">
    <w:name w:val="Zápatí Char"/>
    <w:basedOn w:val="Standardnpsmoodstavce"/>
    <w:link w:val="Zpat"/>
    <w:uiPriority w:val="99"/>
    <w:rsid w:val="00D734E9"/>
  </w:style>
  <w:style w:type="character" w:customStyle="1" w:styleId="Nevyeenzmnka1">
    <w:name w:val="Nevyřešená zmínka1"/>
    <w:basedOn w:val="Standardnpsmoodstavce"/>
    <w:uiPriority w:val="99"/>
    <w:semiHidden/>
    <w:unhideWhenUsed/>
    <w:rsid w:val="001F7DCA"/>
    <w:rPr>
      <w:color w:val="605E5C"/>
      <w:shd w:val="clear" w:color="auto" w:fill="E1DFDD"/>
    </w:rPr>
  </w:style>
  <w:style w:type="character" w:styleId="Siln">
    <w:name w:val="Strong"/>
    <w:basedOn w:val="Standardnpsmoodstavce"/>
    <w:uiPriority w:val="22"/>
    <w:qFormat/>
    <w:rsid w:val="00231FC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sz w:val="24"/>
        <w:szCs w:val="24"/>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style>
  <w:style w:type="paragraph" w:styleId="Nadpis1">
    <w:name w:val="heading 1"/>
    <w:basedOn w:val="Normln"/>
    <w:next w:val="Normln"/>
    <w:pPr>
      <w:keepNext/>
      <w:keepLines/>
      <w:spacing w:before="480" w:after="120"/>
      <w:outlineLvl w:val="0"/>
    </w:pPr>
    <w:rPr>
      <w:b/>
      <w:sz w:val="48"/>
      <w:szCs w:val="48"/>
    </w:rPr>
  </w:style>
  <w:style w:type="paragraph" w:styleId="Nadpis2">
    <w:name w:val="heading 2"/>
    <w:basedOn w:val="Normln"/>
    <w:next w:val="Normln"/>
    <w:pPr>
      <w:keepNext/>
      <w:keepLines/>
      <w:spacing w:before="360" w:after="80"/>
      <w:outlineLvl w:val="1"/>
    </w:pPr>
    <w:rPr>
      <w:b/>
      <w:sz w:val="36"/>
      <w:szCs w:val="36"/>
    </w:rPr>
  </w:style>
  <w:style w:type="paragraph" w:styleId="Nadpis3">
    <w:name w:val="heading 3"/>
    <w:basedOn w:val="Normln"/>
    <w:next w:val="Normln"/>
    <w:pPr>
      <w:keepNext/>
      <w:keepLines/>
      <w:spacing w:before="280" w:after="80"/>
      <w:outlineLvl w:val="2"/>
    </w:pPr>
    <w:rPr>
      <w:b/>
      <w:sz w:val="28"/>
      <w:szCs w:val="28"/>
    </w:rPr>
  </w:style>
  <w:style w:type="paragraph" w:styleId="Nadpis4">
    <w:name w:val="heading 4"/>
    <w:basedOn w:val="Normln"/>
    <w:next w:val="Normln"/>
    <w:pPr>
      <w:keepNext/>
      <w:keepLines/>
      <w:spacing w:before="240" w:after="40"/>
      <w:outlineLvl w:val="3"/>
    </w:pPr>
    <w:rPr>
      <w:b/>
    </w:rPr>
  </w:style>
  <w:style w:type="paragraph" w:styleId="Nadpis5">
    <w:name w:val="heading 5"/>
    <w:basedOn w:val="Normln"/>
    <w:next w:val="Normln"/>
    <w:pPr>
      <w:keepNext/>
      <w:keepLines/>
      <w:spacing w:before="220" w:after="40"/>
      <w:outlineLvl w:val="4"/>
    </w:pPr>
    <w:rPr>
      <w:b/>
      <w:sz w:val="22"/>
      <w:szCs w:val="22"/>
    </w:rPr>
  </w:style>
  <w:style w:type="paragraph" w:styleId="Nadpis6">
    <w:name w:val="heading 6"/>
    <w:basedOn w:val="Normln"/>
    <w:next w:val="Normln"/>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Podtitul">
    <w:name w:val="Subtitle"/>
    <w:basedOn w:val="Normln"/>
    <w:next w:val="Normln"/>
    <w:pPr>
      <w:keepNext/>
      <w:keepLines/>
      <w:spacing w:before="360" w:after="80"/>
    </w:pPr>
    <w:rPr>
      <w:rFonts w:ascii="Georgia" w:eastAsia="Georgia" w:hAnsi="Georgia" w:cs="Georgia"/>
      <w:i/>
      <w:color w:val="666666"/>
      <w:sz w:val="48"/>
      <w:szCs w:val="48"/>
    </w:rPr>
  </w:style>
  <w:style w:type="paragraph" w:styleId="Textkomente">
    <w:name w:val="annotation text"/>
    <w:basedOn w:val="Normln"/>
    <w:link w:val="TextkomenteChar"/>
    <w:uiPriority w:val="99"/>
    <w:semiHidden/>
    <w:unhideWhenUsed/>
    <w:rPr>
      <w:sz w:val="20"/>
      <w:szCs w:val="20"/>
    </w:rPr>
  </w:style>
  <w:style w:type="character" w:customStyle="1" w:styleId="TextkomenteChar">
    <w:name w:val="Text komentáře Char"/>
    <w:basedOn w:val="Standardnpsmoodstavce"/>
    <w:link w:val="Textkomente"/>
    <w:uiPriority w:val="99"/>
    <w:semiHidden/>
    <w:rPr>
      <w:sz w:val="20"/>
      <w:szCs w:val="20"/>
    </w:rPr>
  </w:style>
  <w:style w:type="character" w:styleId="Odkaznakoment">
    <w:name w:val="annotation reference"/>
    <w:basedOn w:val="Standardnpsmoodstavce"/>
    <w:uiPriority w:val="99"/>
    <w:semiHidden/>
    <w:unhideWhenUsed/>
    <w:rPr>
      <w:sz w:val="16"/>
      <w:szCs w:val="16"/>
    </w:rPr>
  </w:style>
  <w:style w:type="paragraph" w:styleId="Textbubliny">
    <w:name w:val="Balloon Text"/>
    <w:basedOn w:val="Normln"/>
    <w:link w:val="TextbublinyChar"/>
    <w:uiPriority w:val="99"/>
    <w:semiHidden/>
    <w:unhideWhenUsed/>
    <w:rsid w:val="00A6605F"/>
    <w:rPr>
      <w:rFonts w:ascii="Tahoma" w:hAnsi="Tahoma" w:cs="Tahoma"/>
      <w:sz w:val="16"/>
      <w:szCs w:val="16"/>
    </w:rPr>
  </w:style>
  <w:style w:type="character" w:customStyle="1" w:styleId="TextbublinyChar">
    <w:name w:val="Text bubliny Char"/>
    <w:basedOn w:val="Standardnpsmoodstavce"/>
    <w:link w:val="Textbubliny"/>
    <w:uiPriority w:val="99"/>
    <w:semiHidden/>
    <w:rsid w:val="00A6605F"/>
    <w:rPr>
      <w:rFonts w:ascii="Tahoma" w:hAnsi="Tahoma" w:cs="Tahoma"/>
      <w:sz w:val="16"/>
      <w:szCs w:val="16"/>
    </w:rPr>
  </w:style>
  <w:style w:type="paragraph" w:styleId="Normlnweb">
    <w:name w:val="Normal (Web)"/>
    <w:basedOn w:val="Normln"/>
    <w:uiPriority w:val="99"/>
    <w:unhideWhenUsed/>
    <w:rsid w:val="00540B20"/>
    <w:pPr>
      <w:spacing w:before="100" w:beforeAutospacing="1" w:after="100" w:afterAutospacing="1"/>
    </w:pPr>
    <w:rPr>
      <w:rFonts w:ascii="Times New Roman" w:eastAsia="Times New Roman" w:hAnsi="Times New Roman" w:cs="Times New Roman"/>
    </w:rPr>
  </w:style>
  <w:style w:type="character" w:styleId="Hypertextovodkaz">
    <w:name w:val="Hyperlink"/>
    <w:basedOn w:val="Standardnpsmoodstavce"/>
    <w:uiPriority w:val="99"/>
    <w:unhideWhenUsed/>
    <w:rsid w:val="0005168B"/>
    <w:rPr>
      <w:color w:val="0000FF" w:themeColor="hyperlink"/>
      <w:u w:val="single"/>
    </w:rPr>
  </w:style>
  <w:style w:type="paragraph" w:styleId="Pedmtkomente">
    <w:name w:val="annotation subject"/>
    <w:basedOn w:val="Textkomente"/>
    <w:next w:val="Textkomente"/>
    <w:link w:val="PedmtkomenteChar"/>
    <w:uiPriority w:val="99"/>
    <w:semiHidden/>
    <w:unhideWhenUsed/>
    <w:rsid w:val="003547A9"/>
    <w:rPr>
      <w:b/>
      <w:bCs/>
    </w:rPr>
  </w:style>
  <w:style w:type="character" w:customStyle="1" w:styleId="PedmtkomenteChar">
    <w:name w:val="Předmět komentáře Char"/>
    <w:basedOn w:val="TextkomenteChar"/>
    <w:link w:val="Pedmtkomente"/>
    <w:uiPriority w:val="99"/>
    <w:semiHidden/>
    <w:rsid w:val="003547A9"/>
    <w:rPr>
      <w:b/>
      <w:bCs/>
      <w:sz w:val="20"/>
      <w:szCs w:val="20"/>
    </w:rPr>
  </w:style>
  <w:style w:type="paragraph" w:styleId="Zhlav">
    <w:name w:val="header"/>
    <w:basedOn w:val="Normln"/>
    <w:link w:val="ZhlavChar"/>
    <w:uiPriority w:val="99"/>
    <w:unhideWhenUsed/>
    <w:rsid w:val="00D734E9"/>
    <w:pPr>
      <w:tabs>
        <w:tab w:val="center" w:pos="4536"/>
        <w:tab w:val="right" w:pos="9072"/>
      </w:tabs>
    </w:pPr>
  </w:style>
  <w:style w:type="character" w:customStyle="1" w:styleId="ZhlavChar">
    <w:name w:val="Záhlaví Char"/>
    <w:basedOn w:val="Standardnpsmoodstavce"/>
    <w:link w:val="Zhlav"/>
    <w:uiPriority w:val="99"/>
    <w:rsid w:val="00D734E9"/>
  </w:style>
  <w:style w:type="paragraph" w:styleId="Zpat">
    <w:name w:val="footer"/>
    <w:basedOn w:val="Normln"/>
    <w:link w:val="ZpatChar"/>
    <w:uiPriority w:val="99"/>
    <w:unhideWhenUsed/>
    <w:rsid w:val="00D734E9"/>
    <w:pPr>
      <w:tabs>
        <w:tab w:val="center" w:pos="4536"/>
        <w:tab w:val="right" w:pos="9072"/>
      </w:tabs>
    </w:pPr>
  </w:style>
  <w:style w:type="character" w:customStyle="1" w:styleId="ZpatChar">
    <w:name w:val="Zápatí Char"/>
    <w:basedOn w:val="Standardnpsmoodstavce"/>
    <w:link w:val="Zpat"/>
    <w:uiPriority w:val="99"/>
    <w:rsid w:val="00D734E9"/>
  </w:style>
  <w:style w:type="character" w:customStyle="1" w:styleId="Nevyeenzmnka1">
    <w:name w:val="Nevyřešená zmínka1"/>
    <w:basedOn w:val="Standardnpsmoodstavce"/>
    <w:uiPriority w:val="99"/>
    <w:semiHidden/>
    <w:unhideWhenUsed/>
    <w:rsid w:val="001F7DCA"/>
    <w:rPr>
      <w:color w:val="605E5C"/>
      <w:shd w:val="clear" w:color="auto" w:fill="E1DFDD"/>
    </w:rPr>
  </w:style>
  <w:style w:type="character" w:styleId="Siln">
    <w:name w:val="Strong"/>
    <w:basedOn w:val="Standardnpsmoodstavce"/>
    <w:uiPriority w:val="22"/>
    <w:qFormat/>
    <w:rsid w:val="00231FC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reditelka@prklub.cz" TargetMode="External"/><Relationship Id="rId13"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3Z5JpP+BHl2RyA8HxbkJSyDL+uA==">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Pages>
  <Words>669</Words>
  <Characters>3949</Characters>
  <Application>Microsoft Office Word</Application>
  <DocSecurity>0</DocSecurity>
  <Lines>32</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Uživatel systému Windows</cp:lastModifiedBy>
  <cp:revision>6</cp:revision>
  <dcterms:created xsi:type="dcterms:W3CDTF">2021-09-29T09:23:00Z</dcterms:created>
  <dcterms:modified xsi:type="dcterms:W3CDTF">2021-10-13T07:53:00Z</dcterms:modified>
</cp:coreProperties>
</file>